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185F4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9E346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0441E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2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Pr="00576128" w:rsidRDefault="005C2186" w:rsidP="00576128">
      <w:pPr>
        <w:ind w:right="-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5D4876">
        <w:rPr>
          <w:b/>
          <w:sz w:val="26"/>
          <w:szCs w:val="26"/>
          <w:lang w:val="kk-KZ"/>
        </w:rPr>
        <w:t>М</w:t>
      </w:r>
      <w:r w:rsidR="00947BEC">
        <w:rPr>
          <w:b/>
          <w:sz w:val="26"/>
          <w:szCs w:val="26"/>
        </w:rPr>
        <w:t>енеджер Управления</w:t>
      </w:r>
      <w:r w:rsidR="009510EE">
        <w:rPr>
          <w:b/>
          <w:sz w:val="26"/>
          <w:szCs w:val="26"/>
        </w:rPr>
        <w:t xml:space="preserve"> правового обеспечения</w:t>
      </w:r>
    </w:p>
    <w:p w:rsidR="00252A88" w:rsidRPr="00576128" w:rsidRDefault="00252A88" w:rsidP="005C2186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E548F" w:rsidRPr="004E548F" w:rsidRDefault="004E548F" w:rsidP="007C16EC">
      <w:pPr>
        <w:tabs>
          <w:tab w:val="left" w:pos="993"/>
          <w:tab w:val="left" w:pos="2694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1.</w:t>
      </w:r>
      <w:r w:rsidRPr="004E548F">
        <w:rPr>
          <w:sz w:val="26"/>
          <w:szCs w:val="26"/>
          <w:lang w:val="kk-KZ"/>
        </w:rPr>
        <w:tab/>
        <w:t xml:space="preserve">Образование: </w:t>
      </w:r>
      <w:r w:rsidRPr="004E548F">
        <w:rPr>
          <w:sz w:val="26"/>
          <w:szCs w:val="26"/>
          <w:lang w:val="kk-KZ"/>
        </w:rPr>
        <w:tab/>
        <w:t>высшее.</w:t>
      </w:r>
    </w:p>
    <w:p w:rsidR="004E548F" w:rsidRPr="00595829" w:rsidRDefault="004E548F" w:rsidP="00975720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2.</w:t>
      </w:r>
      <w:r w:rsidRPr="004E548F">
        <w:rPr>
          <w:sz w:val="26"/>
          <w:szCs w:val="26"/>
          <w:lang w:val="kk-KZ"/>
        </w:rPr>
        <w:tab/>
        <w:t xml:space="preserve">Специальность: </w:t>
      </w:r>
      <w:r w:rsidR="00595829" w:rsidRPr="00595829">
        <w:rPr>
          <w:sz w:val="26"/>
          <w:szCs w:val="26"/>
        </w:rPr>
        <w:t>в области права</w:t>
      </w:r>
      <w:r w:rsidR="00595829">
        <w:rPr>
          <w:sz w:val="26"/>
          <w:szCs w:val="26"/>
          <w:lang w:val="kk-KZ"/>
        </w:rPr>
        <w:t>.</w:t>
      </w:r>
    </w:p>
    <w:p w:rsidR="00595829" w:rsidRDefault="004E548F" w:rsidP="00975720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3.</w:t>
      </w:r>
      <w:r w:rsidRPr="004E548F">
        <w:rPr>
          <w:sz w:val="26"/>
          <w:szCs w:val="26"/>
          <w:lang w:val="kk-KZ"/>
        </w:rPr>
        <w:tab/>
        <w:t xml:space="preserve">Опыт работы </w:t>
      </w:r>
      <w:r w:rsidR="00595829" w:rsidRPr="00595829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</w:t>
      </w:r>
      <w:r w:rsidR="00595829">
        <w:rPr>
          <w:sz w:val="26"/>
          <w:szCs w:val="26"/>
          <w:lang w:val="kk-KZ"/>
        </w:rPr>
        <w:t>.</w:t>
      </w:r>
    </w:p>
    <w:p w:rsidR="00AC2274" w:rsidRDefault="004E548F" w:rsidP="00975720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4.</w:t>
      </w:r>
      <w:r w:rsidRPr="004E548F">
        <w:rPr>
          <w:sz w:val="26"/>
          <w:szCs w:val="26"/>
          <w:lang w:val="kk-KZ"/>
        </w:rPr>
        <w:tab/>
        <w:t xml:space="preserve">Должен знать: </w:t>
      </w:r>
      <w:r w:rsidR="00AC2274" w:rsidRPr="00AC2274">
        <w:rPr>
          <w:sz w:val="26"/>
          <w:szCs w:val="26"/>
          <w:lang w:val="kk-KZ"/>
        </w:rPr>
        <w:t>гражданское, предпринимательское, административное, трудовое, финансовое законодательство, законодательные и иные нормативные правовые акты, регулирующие закуп лекарственных средств и медицинских изделий</w:t>
      </w:r>
      <w:r w:rsidR="00AC2274">
        <w:rPr>
          <w:sz w:val="26"/>
          <w:szCs w:val="26"/>
          <w:lang w:val="kk-KZ"/>
        </w:rPr>
        <w:t>.</w:t>
      </w:r>
    </w:p>
    <w:p w:rsidR="00576128" w:rsidRDefault="004E548F" w:rsidP="00975720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5.</w:t>
      </w:r>
      <w:r w:rsidRPr="004E548F">
        <w:rPr>
          <w:sz w:val="26"/>
          <w:szCs w:val="26"/>
          <w:lang w:val="kk-KZ"/>
        </w:rPr>
        <w:tab/>
        <w:t xml:space="preserve">Дополнительные требования: </w:t>
      </w:r>
      <w:r w:rsidR="00595829" w:rsidRPr="00595829">
        <w:rPr>
          <w:sz w:val="26"/>
          <w:szCs w:val="26"/>
          <w:lang w:val="kk-KZ"/>
        </w:rPr>
        <w:t>опыт работы в разработке нормативных правовых актов, ведении исковой работы, участии в судебных органах, государственных закупках товаров, работ и услуг</w:t>
      </w:r>
      <w:r w:rsidR="00595829">
        <w:rPr>
          <w:sz w:val="26"/>
          <w:szCs w:val="26"/>
          <w:lang w:val="kk-KZ"/>
        </w:rPr>
        <w:t>.</w:t>
      </w:r>
    </w:p>
    <w:p w:rsidR="004E548F" w:rsidRDefault="004E548F" w:rsidP="004E548F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В трудовые обязанности работника входит: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1)</w:t>
      </w:r>
      <w:r w:rsidRPr="00595829">
        <w:rPr>
          <w:sz w:val="26"/>
          <w:szCs w:val="26"/>
          <w:lang w:val="kk-KZ"/>
        </w:rPr>
        <w:tab/>
        <w:t>участие в разработке предложений по совершенствованию законодательства Республики Казахстан по вопросам деятельности Товарищества;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2)</w:t>
      </w:r>
      <w:r w:rsidRPr="00595829">
        <w:rPr>
          <w:sz w:val="26"/>
          <w:szCs w:val="26"/>
          <w:lang w:val="kk-KZ"/>
        </w:rPr>
        <w:tab/>
        <w:t>осуществление юридической экспертизы на предмет соответствия требованиям законодательства Республики Казахстан проектов нормативных правовых актов, касающихся деятельности Единого дистрибьютора;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3)</w:t>
      </w:r>
      <w:r w:rsidRPr="00595829">
        <w:rPr>
          <w:sz w:val="26"/>
          <w:szCs w:val="26"/>
          <w:lang w:val="kk-KZ"/>
        </w:rPr>
        <w:tab/>
        <w:t xml:space="preserve">осуществление юридической экспертизы проектов внутренних нормативных документов, разработанных в Товариществе, на предмет соответствия требованиям законодательства Республики Казахстан; 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4)</w:t>
      </w:r>
      <w:r w:rsidRPr="00595829">
        <w:rPr>
          <w:sz w:val="26"/>
          <w:szCs w:val="26"/>
          <w:lang w:val="kk-KZ"/>
        </w:rPr>
        <w:tab/>
        <w:t>представление интересов Товарищества при проведении проверок государственными контрольно-надзорными органами с целью правового контроля за соблюдением процессуальных действий проверяющими, обоснованностью и правильностью выводов проверяющих, оформлением результатов проверок и составлением процессуальных документов, в т.ч. по представлению возражений Товариществом и мониторингом за результатами его рассмотрения;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5)</w:t>
      </w:r>
      <w:r w:rsidRPr="00595829">
        <w:rPr>
          <w:sz w:val="26"/>
          <w:szCs w:val="26"/>
          <w:lang w:val="kk-KZ"/>
        </w:rPr>
        <w:tab/>
        <w:t>согласование разработанных другими структурными подразделениями Товарищества проектов исходящих документов в части положений правового характера;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6)</w:t>
      </w:r>
      <w:r w:rsidRPr="00595829">
        <w:rPr>
          <w:sz w:val="26"/>
          <w:szCs w:val="26"/>
          <w:lang w:val="kk-KZ"/>
        </w:rPr>
        <w:tab/>
        <w:t>оказание правовой помощи и консультация работников Товарищества по правовым вопросам;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7)</w:t>
      </w:r>
      <w:r w:rsidRPr="00595829">
        <w:rPr>
          <w:sz w:val="26"/>
          <w:szCs w:val="26"/>
          <w:lang w:val="kk-KZ"/>
        </w:rPr>
        <w:tab/>
        <w:t xml:space="preserve">подготовка служебных записок, ответов на поступившие обращения; 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8)</w:t>
      </w:r>
      <w:r w:rsidRPr="00595829">
        <w:rPr>
          <w:sz w:val="26"/>
          <w:szCs w:val="26"/>
          <w:lang w:val="kk-KZ"/>
        </w:rPr>
        <w:tab/>
        <w:t>представление в установленном порядке интересов Товарищества в судебных, государственных органах и организациях;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lastRenderedPageBreak/>
        <w:t>9)</w:t>
      </w:r>
      <w:r w:rsidRPr="00595829">
        <w:rPr>
          <w:sz w:val="26"/>
          <w:szCs w:val="26"/>
          <w:lang w:val="kk-KZ"/>
        </w:rPr>
        <w:tab/>
        <w:t>ведение исковой работы в соответствии с Правилами организации и проведения закупа лекарственных средств и медицинских изделий, фармацевтических услуг. Правилами закупа услуг по хранению и транспортировке лекарственных средств и медицинских изделий;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10)</w:t>
      </w:r>
      <w:r w:rsidRPr="00595829">
        <w:rPr>
          <w:sz w:val="26"/>
          <w:szCs w:val="26"/>
          <w:lang w:val="kk-KZ"/>
        </w:rPr>
        <w:tab/>
        <w:t>ведение исковой работы в соответствии с Правилами осуществления государственных закупок;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11)</w:t>
      </w:r>
      <w:r w:rsidRPr="00595829">
        <w:rPr>
          <w:sz w:val="26"/>
          <w:szCs w:val="26"/>
          <w:lang w:val="kk-KZ"/>
        </w:rPr>
        <w:tab/>
        <w:t>подготовка документов по судебным делам с участием Товарищества, согласование претензионных документов, подготовленных заинтересованными структурными подразделениями;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12)</w:t>
      </w:r>
      <w:r w:rsidRPr="00595829">
        <w:rPr>
          <w:sz w:val="26"/>
          <w:szCs w:val="26"/>
          <w:lang w:val="kk-KZ"/>
        </w:rPr>
        <w:tab/>
        <w:t>своевременное направление в Управление государственных и тендерных закупок решений суда о признании потенциального поставщика или поставщика недобросовестным участником закупок, вступивших в законную силу для дальнейшего включения Поставщика в реестр недобросовестных участников государственных закупок;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13)</w:t>
      </w:r>
      <w:r w:rsidRPr="00595829">
        <w:rPr>
          <w:sz w:val="26"/>
          <w:szCs w:val="26"/>
          <w:lang w:val="kk-KZ"/>
        </w:rPr>
        <w:tab/>
        <w:t>юридическая экспертиза типовых договоров и дополнительных соглашений к ним, заключаемых Товариществом с заказчиками и поставщиками;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14)</w:t>
      </w:r>
      <w:r w:rsidRPr="00595829">
        <w:rPr>
          <w:sz w:val="26"/>
          <w:szCs w:val="26"/>
          <w:lang w:val="kk-KZ"/>
        </w:rPr>
        <w:tab/>
        <w:t>согласование договоров возмездного оказания услуг;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15)</w:t>
      </w:r>
      <w:r w:rsidRPr="00595829">
        <w:rPr>
          <w:sz w:val="26"/>
          <w:szCs w:val="26"/>
          <w:lang w:val="kk-KZ"/>
        </w:rPr>
        <w:tab/>
        <w:t>оформление и регистрация доверенностей, выдаваемых Товариществом работникам (за исключением доверенностей на прием товарно-материальных ценностей и получения электронно-цифровой подписи);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16)</w:t>
      </w:r>
      <w:r w:rsidRPr="00595829">
        <w:rPr>
          <w:sz w:val="26"/>
          <w:szCs w:val="26"/>
          <w:lang w:val="kk-KZ"/>
        </w:rPr>
        <w:tab/>
        <w:t>осуществление юридической экспертизы документов по административной деятельности;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17)</w:t>
      </w:r>
      <w:r w:rsidRPr="00595829">
        <w:rPr>
          <w:sz w:val="26"/>
          <w:szCs w:val="26"/>
          <w:lang w:val="kk-KZ"/>
        </w:rPr>
        <w:tab/>
        <w:t>своевременное уведомление структурных подразделений об изменениях в законодательстве, касающихся основной деятельности Товарищества;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18)</w:t>
      </w:r>
      <w:r w:rsidRPr="00595829">
        <w:rPr>
          <w:sz w:val="26"/>
          <w:szCs w:val="26"/>
          <w:lang w:val="kk-KZ"/>
        </w:rPr>
        <w:tab/>
        <w:t>оформление номенклатуры дел;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19)</w:t>
      </w:r>
      <w:r w:rsidRPr="00595829">
        <w:rPr>
          <w:sz w:val="26"/>
          <w:szCs w:val="26"/>
          <w:lang w:val="kk-KZ"/>
        </w:rPr>
        <w:tab/>
        <w:t>формирование отчета о работе Управления;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20)</w:t>
      </w:r>
      <w:r w:rsidRPr="00595829">
        <w:rPr>
          <w:sz w:val="26"/>
          <w:szCs w:val="26"/>
          <w:lang w:val="kk-KZ"/>
        </w:rPr>
        <w:tab/>
        <w:t>выполнение планов работы структурного подразделения;</w:t>
      </w:r>
    </w:p>
    <w:p w:rsidR="00595829" w:rsidRPr="00595829" w:rsidRDefault="00595829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595829">
        <w:rPr>
          <w:sz w:val="26"/>
          <w:szCs w:val="26"/>
          <w:lang w:val="kk-KZ"/>
        </w:rPr>
        <w:t>21)</w:t>
      </w:r>
      <w:r w:rsidRPr="00595829">
        <w:rPr>
          <w:sz w:val="26"/>
          <w:szCs w:val="26"/>
          <w:lang w:val="kk-KZ"/>
        </w:rPr>
        <w:tab/>
        <w:t>своевременное предоставление полной, достоверной информации в области рисков, связанных с реализацией положе</w:t>
      </w:r>
      <w:r>
        <w:rPr>
          <w:sz w:val="26"/>
          <w:szCs w:val="26"/>
          <w:lang w:val="kk-KZ"/>
        </w:rPr>
        <w:t>ния о структурном подразделении.</w:t>
      </w:r>
    </w:p>
    <w:p w:rsidR="00BC7D22" w:rsidRPr="004E548F" w:rsidRDefault="00BC7D22" w:rsidP="005958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</w:p>
    <w:sectPr w:rsidR="00BC7D22" w:rsidRPr="004E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441E6"/>
    <w:rsid w:val="00104FD1"/>
    <w:rsid w:val="00173E24"/>
    <w:rsid w:val="00185F46"/>
    <w:rsid w:val="00186A11"/>
    <w:rsid w:val="001B0FF6"/>
    <w:rsid w:val="002179E1"/>
    <w:rsid w:val="00252A88"/>
    <w:rsid w:val="00261B73"/>
    <w:rsid w:val="002F4A35"/>
    <w:rsid w:val="003946DE"/>
    <w:rsid w:val="004E548F"/>
    <w:rsid w:val="00576128"/>
    <w:rsid w:val="00595829"/>
    <w:rsid w:val="005C2186"/>
    <w:rsid w:val="005D4876"/>
    <w:rsid w:val="005F394A"/>
    <w:rsid w:val="005F54D6"/>
    <w:rsid w:val="006048BF"/>
    <w:rsid w:val="006230A1"/>
    <w:rsid w:val="006C203D"/>
    <w:rsid w:val="007C16EC"/>
    <w:rsid w:val="008748B2"/>
    <w:rsid w:val="00907FB7"/>
    <w:rsid w:val="00947BEC"/>
    <w:rsid w:val="009510EE"/>
    <w:rsid w:val="00975720"/>
    <w:rsid w:val="00993B4F"/>
    <w:rsid w:val="009E3466"/>
    <w:rsid w:val="009F4927"/>
    <w:rsid w:val="00A04938"/>
    <w:rsid w:val="00A74AF7"/>
    <w:rsid w:val="00AC2274"/>
    <w:rsid w:val="00AC3E5E"/>
    <w:rsid w:val="00B35CB0"/>
    <w:rsid w:val="00B470B0"/>
    <w:rsid w:val="00B7147F"/>
    <w:rsid w:val="00BC7D22"/>
    <w:rsid w:val="00BD4746"/>
    <w:rsid w:val="00D85001"/>
    <w:rsid w:val="00DA1F55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C8A3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64</cp:revision>
  <dcterms:created xsi:type="dcterms:W3CDTF">2021-02-02T12:08:00Z</dcterms:created>
  <dcterms:modified xsi:type="dcterms:W3CDTF">2024-07-23T11:05:00Z</dcterms:modified>
</cp:coreProperties>
</file>